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FC" w:rsidRDefault="00676087">
      <w:pPr>
        <w:pStyle w:val="Standar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-171360</wp:posOffset>
            </wp:positionH>
            <wp:positionV relativeFrom="margin">
              <wp:posOffset>-314280</wp:posOffset>
            </wp:positionV>
            <wp:extent cx="6290280" cy="1045799"/>
            <wp:effectExtent l="0" t="0" r="0" b="0"/>
            <wp:wrapSquare wrapText="bothSides"/>
            <wp:docPr id="1" name="Obraz 1" descr="\\Win2012-4\Wydział Funduszy Europejskich\2014-2020\LOGOTYPY\FEPR-DS-UE-EFRR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0280" cy="104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A7CFC" w:rsidRDefault="00676087">
      <w:pPr>
        <w:pStyle w:val="Standard"/>
        <w:jc w:val="both"/>
      </w:pPr>
      <w:r>
        <w:rPr>
          <w:rFonts w:ascii="Arial" w:hAnsi="Arial" w:cs="Arial"/>
        </w:rPr>
        <w:t>Gmina Miasto Oława realizuje projekt dofinansowany z funduszy europejskich pn. „Wyposażenie pracowni szkół podstawowych i gimnazjów w Oławie”</w:t>
      </w:r>
      <w:bookmarkStart w:id="0" w:name="_GoBack"/>
      <w:bookmarkEnd w:id="0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Realizacja projektu ma na celu poprawę jakości warunków nauczania szkół podstawowych oraz gimnazjów </w:t>
      </w:r>
      <w:r w:rsidR="00621C67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Oławie, </w:t>
      </w:r>
      <w:r>
        <w:rPr>
          <w:rFonts w:ascii="Arial" w:hAnsi="Arial" w:cs="Arial"/>
        </w:rPr>
        <w:t>a także zapewnienie rozwoju infrastruktury szkół w zakresie nauk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</w:rPr>
        <w:t>przyrodniczych, matematycznych, cyfrowych oraz specjalistycznych.</w:t>
      </w:r>
    </w:p>
    <w:p w:rsidR="00BA7CFC" w:rsidRDefault="00676087">
      <w:pPr>
        <w:pStyle w:val="Standard"/>
        <w:spacing w:after="0"/>
        <w:jc w:val="both"/>
      </w:pPr>
      <w:r>
        <w:rPr>
          <w:rFonts w:ascii="Arial" w:hAnsi="Arial" w:cs="Arial"/>
        </w:rPr>
        <w:t xml:space="preserve">Przedmiotem </w:t>
      </w:r>
      <w:r>
        <w:rPr>
          <w:rFonts w:ascii="Arial" w:hAnsi="Arial" w:cs="Arial"/>
        </w:rPr>
        <w:t>projektu jest zakup nowoczesnego wyposażenia w postaci sprzętu i pomocy dydaktycznych, w tym narzędzi technologii informacyjno - komunikacyjnych do pracowni szkół podstawowych i gimnazjów w Oławie oraz prace adaptacyjne i dostosowawcze związane z funkcjono</w:t>
      </w:r>
      <w:r>
        <w:rPr>
          <w:rFonts w:ascii="Arial" w:hAnsi="Arial" w:cs="Arial"/>
        </w:rPr>
        <w:t xml:space="preserve">waniem pracowni. Działania przewidziane w ramach projektu obejmują: opracowanie studium wykonalności, zakup wyposażenia, prace dostosowawcze pracowni, tworzenie sieci komputerowej, zakup </w:t>
      </w:r>
      <w:proofErr w:type="spellStart"/>
      <w:r>
        <w:rPr>
          <w:rFonts w:ascii="Arial" w:hAnsi="Arial" w:cs="Arial"/>
        </w:rPr>
        <w:t>schodołazów</w:t>
      </w:r>
      <w:proofErr w:type="spellEnd"/>
      <w:r>
        <w:rPr>
          <w:rFonts w:ascii="Arial" w:hAnsi="Arial" w:cs="Arial"/>
        </w:rPr>
        <w:t>, które zapewnią eliminację barier architektonicznych w sz</w:t>
      </w:r>
      <w:r>
        <w:rPr>
          <w:rFonts w:ascii="Arial" w:hAnsi="Arial" w:cs="Arial"/>
        </w:rPr>
        <w:t>kołach, a także promocję projektu.</w:t>
      </w:r>
    </w:p>
    <w:p w:rsidR="00BA7CFC" w:rsidRDefault="00676087">
      <w:pPr>
        <w:pStyle w:val="Standard"/>
        <w:spacing w:after="0"/>
        <w:jc w:val="both"/>
      </w:pPr>
      <w:r>
        <w:rPr>
          <w:rFonts w:ascii="Arial" w:hAnsi="Arial" w:cs="Arial"/>
        </w:rPr>
        <w:t>Projekt obejmuje 7 placówek edukacyjnych z terenu Oławy, dla których organem prowadzącym jest Gmina Miasto Oława. W wyniku realizacji projektu infrastruktura edukacyjna szkół zostanie znacząco udoskonalona, co przyczyni s</w:t>
      </w:r>
      <w:r>
        <w:rPr>
          <w:rFonts w:ascii="Arial" w:hAnsi="Arial" w:cs="Arial"/>
        </w:rPr>
        <w:t>ię do poprawy warunków i jakości nauczania. W ramach projektu przewiduje się zakup wyposażenia do pracowni: matematycznych, informatycznych, przyrodniczych, chemii, biologii, fizyki, geografii oraz specjalistycznych.</w:t>
      </w:r>
    </w:p>
    <w:p w:rsidR="00BA7CFC" w:rsidRDefault="00BA7CFC">
      <w:pPr>
        <w:pStyle w:val="Standard"/>
        <w:spacing w:after="0"/>
        <w:jc w:val="both"/>
        <w:rPr>
          <w:rFonts w:ascii="Arial" w:hAnsi="Arial" w:cs="Arial"/>
        </w:rPr>
      </w:pPr>
    </w:p>
    <w:p w:rsidR="00BA7CFC" w:rsidRDefault="00676087">
      <w:pPr>
        <w:pStyle w:val="Standard"/>
        <w:spacing w:after="0"/>
        <w:jc w:val="both"/>
      </w:pPr>
      <w:r>
        <w:rPr>
          <w:rFonts w:ascii="Arial" w:hAnsi="Arial" w:cs="Arial"/>
          <w:b/>
        </w:rPr>
        <w:t>Harmonogram projektu:</w:t>
      </w:r>
    </w:p>
    <w:p w:rsidR="00BA7CFC" w:rsidRDefault="00676087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Arial"/>
        </w:rPr>
        <w:t>listopad 2017 r.</w:t>
      </w:r>
      <w:r>
        <w:rPr>
          <w:rFonts w:ascii="Arial" w:hAnsi="Arial" w:cs="Arial"/>
        </w:rPr>
        <w:t xml:space="preserve"> – tworzenie sieci komputerowej w szkołach,</w:t>
      </w:r>
    </w:p>
    <w:p w:rsidR="00BA7CFC" w:rsidRDefault="00676087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>grudzień 2017 r. – dostawa sprzętu komputerowego i multimedialnego,</w:t>
      </w:r>
    </w:p>
    <w:p w:rsidR="00BA7CFC" w:rsidRDefault="00676087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 xml:space="preserve">maj 2018 r. – zakup </w:t>
      </w:r>
      <w:proofErr w:type="spellStart"/>
      <w:r>
        <w:rPr>
          <w:rFonts w:ascii="Arial" w:hAnsi="Arial" w:cs="Arial"/>
        </w:rPr>
        <w:t>schodołazów</w:t>
      </w:r>
      <w:proofErr w:type="spellEnd"/>
      <w:r>
        <w:rPr>
          <w:rFonts w:ascii="Arial" w:hAnsi="Arial" w:cs="Arial"/>
        </w:rPr>
        <w:t>,</w:t>
      </w:r>
    </w:p>
    <w:p w:rsidR="00BA7CFC" w:rsidRDefault="00676087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>lipiec 2018 r. – zakup wyposażenia w postaci pomocy dydaktycznych,</w:t>
      </w:r>
    </w:p>
    <w:p w:rsidR="00BA7CFC" w:rsidRDefault="00676087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>lipiec 2018 r. – prace instalacyjne w pracow</w:t>
      </w:r>
      <w:r>
        <w:rPr>
          <w:rFonts w:ascii="Arial" w:hAnsi="Arial" w:cs="Arial"/>
        </w:rPr>
        <w:t>niach,</w:t>
      </w:r>
    </w:p>
    <w:p w:rsidR="00BA7CFC" w:rsidRDefault="00676087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</w:rPr>
        <w:t>październik 2018 r.  – zakończenie realizacji projektu.</w:t>
      </w:r>
    </w:p>
    <w:p w:rsidR="00BA7CFC" w:rsidRDefault="00BA7CFC">
      <w:pPr>
        <w:pStyle w:val="Standard"/>
        <w:spacing w:after="0"/>
        <w:jc w:val="both"/>
        <w:rPr>
          <w:rFonts w:ascii="Arial" w:hAnsi="Arial" w:cs="Arial"/>
        </w:rPr>
      </w:pPr>
    </w:p>
    <w:p w:rsidR="00BA7CFC" w:rsidRDefault="00BA7CFC">
      <w:pPr>
        <w:pStyle w:val="Standard"/>
        <w:spacing w:after="0"/>
        <w:jc w:val="both"/>
        <w:rPr>
          <w:rFonts w:ascii="Arial" w:hAnsi="Arial" w:cs="Arial"/>
        </w:rPr>
      </w:pPr>
    </w:p>
    <w:p w:rsidR="00BA7CFC" w:rsidRDefault="00676087">
      <w:pPr>
        <w:pStyle w:val="Standard"/>
        <w:spacing w:after="0"/>
        <w:jc w:val="both"/>
      </w:pPr>
      <w:r>
        <w:rPr>
          <w:rFonts w:ascii="Arial" w:hAnsi="Arial" w:cs="Arial"/>
          <w:b/>
        </w:rPr>
        <w:t>Cele projektu:</w:t>
      </w:r>
    </w:p>
    <w:p w:rsidR="00BA7CFC" w:rsidRDefault="00676087">
      <w:pPr>
        <w:pStyle w:val="Standard"/>
        <w:spacing w:after="0"/>
        <w:jc w:val="both"/>
      </w:pPr>
      <w:r>
        <w:rPr>
          <w:rFonts w:ascii="Arial" w:hAnsi="Arial" w:cs="Arial"/>
        </w:rPr>
        <w:t>Głównym celem projektu jest poprawa jakości warunków nauczania szkół podstawowych oraz</w:t>
      </w:r>
      <w:r w:rsidR="00621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gimnazjów w Oławie, a także zapewnienie rozwoju infrastruktury szkół w zakresie nauk prz</w:t>
      </w:r>
      <w:r>
        <w:rPr>
          <w:rFonts w:ascii="Arial" w:hAnsi="Arial" w:cs="Arial"/>
        </w:rPr>
        <w:t>yrodniczych, matematycznych, cyfrowych oraz specjalistycznych. Cel ogólny projektu wpisuje się w przyjęty w Regionalnym Programie Operacyjnym Województwa Dolnośląskiego osi priorytetowej 7 Infrastruktura edukacyjna, cel szczegółowy 7.1.2 jakim jest „lepsze</w:t>
      </w:r>
      <w:r>
        <w:rPr>
          <w:rFonts w:ascii="Arial" w:hAnsi="Arial" w:cs="Arial"/>
        </w:rPr>
        <w:t xml:space="preserve"> warunki kształcenia w edukacji podstawowej i gimnazjalnej”. Inwestycja będzie polegała na zakupie sprzętu specjalistycznego i pomocy dydaktycznych do wspomagania rozwoju uczniów szkół podstawowych i gimnazjów - (typ projektu 7.1.C). Realizacja projektu pr</w:t>
      </w:r>
      <w:r>
        <w:rPr>
          <w:rFonts w:ascii="Arial" w:hAnsi="Arial" w:cs="Arial"/>
        </w:rPr>
        <w:t xml:space="preserve">zyczyni się do realizacji celu szczegółowego, zakładającego stworzenie lepszych warunków kształcenia w edukacji podstawowej i gimnazjalnej. Projekt wpłynie pozytywnie </w:t>
      </w:r>
      <w:r w:rsidR="00621C6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rozwój placówek kształcenia podstawowego i gimnazjalnego z terenu Oławy </w:t>
      </w:r>
      <w:r w:rsidR="00621C67"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i bezpośrednio</w:t>
      </w:r>
      <w:r>
        <w:rPr>
          <w:rFonts w:ascii="Arial" w:hAnsi="Arial" w:cs="Arial"/>
        </w:rPr>
        <w:t xml:space="preserve"> przyczyni się do poprawy warunków do wspomagania rozwoju i nauczania dzieci i młodzieży szkół podstawowych i gimnazjów.</w:t>
      </w:r>
    </w:p>
    <w:p w:rsidR="00BA7CFC" w:rsidRDefault="00BA7CFC">
      <w:pPr>
        <w:pStyle w:val="Standard"/>
        <w:spacing w:after="0"/>
        <w:jc w:val="both"/>
        <w:rPr>
          <w:rFonts w:ascii="Arial" w:hAnsi="Arial" w:cs="Arial"/>
        </w:rPr>
      </w:pPr>
    </w:p>
    <w:p w:rsidR="00BA7CFC" w:rsidRDefault="00BA7CFC">
      <w:pPr>
        <w:pStyle w:val="Standard"/>
        <w:spacing w:after="0"/>
        <w:jc w:val="both"/>
        <w:rPr>
          <w:rFonts w:ascii="Arial" w:hAnsi="Arial" w:cs="Arial"/>
        </w:rPr>
      </w:pPr>
    </w:p>
    <w:p w:rsidR="00BA7CFC" w:rsidRDefault="00676087">
      <w:pPr>
        <w:pStyle w:val="Standard"/>
        <w:spacing w:after="0"/>
        <w:jc w:val="both"/>
      </w:pPr>
      <w:r>
        <w:rPr>
          <w:rFonts w:ascii="Arial" w:hAnsi="Arial" w:cs="Arial"/>
          <w:b/>
        </w:rPr>
        <w:t>Planowane efekty:</w:t>
      </w:r>
    </w:p>
    <w:p w:rsidR="00BA7CFC" w:rsidRDefault="00676087">
      <w:pPr>
        <w:pStyle w:val="Standard"/>
        <w:spacing w:after="0"/>
        <w:jc w:val="both"/>
      </w:pPr>
      <w:r>
        <w:rPr>
          <w:rFonts w:ascii="Arial" w:hAnsi="Arial" w:cs="Arial"/>
        </w:rPr>
        <w:t>Projekt przyczyni się do osiągnięcia rezultatów przyjętych w ramach ww. priorytetu RPO WD, w szczególności do zapew</w:t>
      </w:r>
      <w:r>
        <w:rPr>
          <w:rFonts w:ascii="Arial" w:hAnsi="Arial" w:cs="Arial"/>
        </w:rPr>
        <w:t>nienia najważniejszych potrzeb dotyczących infrastruktury placówek edukacyjnych, ich dostosowania do wymogów stawianych przez współczesną dydaktykę, a także zwiększenia dostępności w zakresie wyposażenia w nowoczesne pomoce naukowe, w tym również multimedi</w:t>
      </w:r>
      <w:r>
        <w:rPr>
          <w:rFonts w:ascii="Arial" w:hAnsi="Arial" w:cs="Arial"/>
        </w:rPr>
        <w:t>alne. Mając na względzie poprawę warunków nauczania wszystkich uczniów, proj</w:t>
      </w:r>
      <w:r w:rsidR="00621C67">
        <w:rPr>
          <w:rFonts w:ascii="Arial" w:hAnsi="Arial" w:cs="Arial"/>
        </w:rPr>
        <w:t xml:space="preserve">ekt uwzględnia również potrzeby </w:t>
      </w:r>
      <w:r>
        <w:rPr>
          <w:rFonts w:ascii="Arial" w:hAnsi="Arial" w:cs="Arial"/>
        </w:rPr>
        <w:t xml:space="preserve">osób niepełnosprawnych. Tym samym placówki edukacyjne staną się miejscem otwartym </w:t>
      </w:r>
      <w:r w:rsidR="00621C67">
        <w:rPr>
          <w:rFonts w:ascii="Arial" w:hAnsi="Arial" w:cs="Arial"/>
        </w:rPr>
        <w:br/>
      </w:r>
      <w:r>
        <w:rPr>
          <w:rFonts w:ascii="Arial" w:hAnsi="Arial" w:cs="Arial"/>
        </w:rPr>
        <w:t>dla każdego.</w:t>
      </w:r>
    </w:p>
    <w:p w:rsidR="00BA7CFC" w:rsidRDefault="00676087">
      <w:pPr>
        <w:pStyle w:val="Standard"/>
        <w:spacing w:after="0"/>
        <w:jc w:val="both"/>
      </w:pPr>
      <w:r>
        <w:rPr>
          <w:rFonts w:ascii="Arial" w:hAnsi="Arial" w:cs="Arial"/>
        </w:rPr>
        <w:t xml:space="preserve">Przedmiotowy projekt ponadto przyczyni się do </w:t>
      </w:r>
      <w:r>
        <w:rPr>
          <w:rFonts w:ascii="Arial" w:hAnsi="Arial" w:cs="Arial"/>
        </w:rPr>
        <w:t>poprawy efektywności nauczania, zwiększenia atrakcyjności oferowanych zajęć, poszerzenia oferty szkół o inne dodatkowe zajęcia, koła zainteresowań, warsztaty, pikniki naukowe, a także nawiązania i rozwoju współpracy z innymi podmiotami zewnętrznymi np. org</w:t>
      </w:r>
      <w:r>
        <w:rPr>
          <w:rFonts w:ascii="Arial" w:hAnsi="Arial" w:cs="Arial"/>
        </w:rPr>
        <w:t xml:space="preserve">anizacjami pozarządowymi. Poprawa warunków nauczania w placówkach edukacyjnych w Oławie w konsekwencji przyczyni się </w:t>
      </w:r>
      <w:r w:rsidR="00621C67">
        <w:rPr>
          <w:rFonts w:ascii="Arial" w:hAnsi="Arial" w:cs="Arial"/>
        </w:rPr>
        <w:br/>
      </w:r>
      <w:r>
        <w:rPr>
          <w:rFonts w:ascii="Arial" w:hAnsi="Arial" w:cs="Arial"/>
        </w:rPr>
        <w:t>do poprawy jakości życia mieszkańców, a także rozwoju gospodarczego, którego generatorem będzie dobrze wykształcone społeczeństwo. Stworzen</w:t>
      </w:r>
      <w:r>
        <w:rPr>
          <w:rFonts w:ascii="Arial" w:hAnsi="Arial" w:cs="Arial"/>
        </w:rPr>
        <w:t>ie optymalnych warunków nauczania w szkołach podstawowych i gimnazjach przyniesie pozytywne efekty dla wizerunku miasta i poprawy jego atrakcyjności oraz konkurencyjności dla otoczenia zewnętrznego.</w:t>
      </w:r>
    </w:p>
    <w:p w:rsidR="00BA7CFC" w:rsidRDefault="00BA7CFC">
      <w:pPr>
        <w:pStyle w:val="Standard"/>
        <w:spacing w:after="0"/>
        <w:jc w:val="both"/>
        <w:rPr>
          <w:rFonts w:ascii="Arial" w:hAnsi="Arial" w:cs="Arial"/>
        </w:rPr>
      </w:pPr>
    </w:p>
    <w:p w:rsidR="00BA7CFC" w:rsidRDefault="00BA7CFC">
      <w:pPr>
        <w:pStyle w:val="Standard"/>
        <w:spacing w:after="0"/>
        <w:jc w:val="both"/>
      </w:pPr>
    </w:p>
    <w:sectPr w:rsidR="00BA7CFC" w:rsidSect="00BA7C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87" w:rsidRDefault="00676087" w:rsidP="00BA7CFC">
      <w:r>
        <w:separator/>
      </w:r>
    </w:p>
  </w:endnote>
  <w:endnote w:type="continuationSeparator" w:id="0">
    <w:p w:rsidR="00676087" w:rsidRDefault="00676087" w:rsidP="00BA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87" w:rsidRDefault="00676087" w:rsidP="00BA7CFC">
      <w:r w:rsidRPr="00BA7CFC">
        <w:rPr>
          <w:color w:val="000000"/>
        </w:rPr>
        <w:separator/>
      </w:r>
    </w:p>
  </w:footnote>
  <w:footnote w:type="continuationSeparator" w:id="0">
    <w:p w:rsidR="00676087" w:rsidRDefault="00676087" w:rsidP="00BA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D5C"/>
    <w:multiLevelType w:val="multilevel"/>
    <w:tmpl w:val="0F7ECDA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7B8A39AE"/>
    <w:multiLevelType w:val="multilevel"/>
    <w:tmpl w:val="ECB45DD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CFC"/>
    <w:rsid w:val="00621C67"/>
    <w:rsid w:val="00676087"/>
    <w:rsid w:val="00BA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7CFC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BA7C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BA7CFC"/>
    <w:pPr>
      <w:spacing w:after="140" w:line="288" w:lineRule="auto"/>
    </w:pPr>
  </w:style>
  <w:style w:type="paragraph" w:styleId="Lista">
    <w:name w:val="List"/>
    <w:basedOn w:val="Textbody"/>
    <w:rsid w:val="00BA7CFC"/>
    <w:rPr>
      <w:rFonts w:cs="Arial"/>
      <w:sz w:val="24"/>
    </w:rPr>
  </w:style>
  <w:style w:type="paragraph" w:customStyle="1" w:styleId="Caption">
    <w:name w:val="Caption"/>
    <w:basedOn w:val="Standard"/>
    <w:rsid w:val="00BA7C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BA7CFC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rsid w:val="00BA7CFC"/>
    <w:pPr>
      <w:ind w:left="720"/>
    </w:pPr>
  </w:style>
  <w:style w:type="character" w:customStyle="1" w:styleId="ListLabel1">
    <w:name w:val="ListLabel 1"/>
    <w:rsid w:val="00BA7CFC"/>
    <w:rPr>
      <w:rFonts w:cs="Courier New"/>
    </w:rPr>
  </w:style>
  <w:style w:type="character" w:customStyle="1" w:styleId="ListLabel2">
    <w:name w:val="ListLabel 2"/>
    <w:rsid w:val="00BA7CFC"/>
    <w:rPr>
      <w:rFonts w:cs="Courier New"/>
    </w:rPr>
  </w:style>
  <w:style w:type="character" w:customStyle="1" w:styleId="ListLabel3">
    <w:name w:val="ListLabel 3"/>
    <w:rsid w:val="00BA7CFC"/>
    <w:rPr>
      <w:rFonts w:cs="Courier New"/>
    </w:rPr>
  </w:style>
  <w:style w:type="numbering" w:customStyle="1" w:styleId="NoList">
    <w:name w:val="No List"/>
    <w:basedOn w:val="Bezlisty"/>
    <w:rsid w:val="00BA7CFC"/>
    <w:pPr>
      <w:numPr>
        <w:numId w:val="1"/>
      </w:numPr>
    </w:pPr>
  </w:style>
  <w:style w:type="numbering" w:customStyle="1" w:styleId="WWNum1">
    <w:name w:val="WWNum1"/>
    <w:basedOn w:val="Bezlisty"/>
    <w:rsid w:val="00BA7CF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Nyga</dc:creator>
  <cp:lastModifiedBy>Iwona</cp:lastModifiedBy>
  <cp:revision>1</cp:revision>
  <dcterms:created xsi:type="dcterms:W3CDTF">2017-11-06T08:20:00Z</dcterms:created>
  <dcterms:modified xsi:type="dcterms:W3CDTF">2022-03-08T11:03:00Z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